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9A" w:rsidRDefault="00FC548F" w:rsidP="00000B9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84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8F" w:rsidRDefault="00FC548F" w:rsidP="00000B9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548F" w:rsidRDefault="00FC548F" w:rsidP="00000B9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548F" w:rsidRDefault="00FC548F" w:rsidP="00000B9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548F" w:rsidRDefault="00FC548F" w:rsidP="00000B9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548F" w:rsidRPr="006B5D3A" w:rsidRDefault="00FC548F" w:rsidP="00000B9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1. Использование сети Интернет в школе возможно исключительно при условии ознакомления и согласия лица, пользующегося сетью Интернет в школе, с настоящим Положением. 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Ознакомление и согласие удостоверяется подписью лица в Листе ознакомления и согласия с Положением. Ознакомление и согласие несовершеннолетнего удостоверяется подписью его родителя или иного законного представителя.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2. Директор школы является ответственным за обеспечение эффективного и безопасного доступа к сети Интернет в школе, а также за внедрение соответствующих технических, правовых и др. механизмов в школе.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3. Непосредственное определение политики доступа в Интернет осуществляет Педагогический совет школы (далее – Совет), состоящий из представите</w:t>
      </w:r>
      <w:r>
        <w:rPr>
          <w:rFonts w:ascii="Times New Roman" w:eastAsia="Times New Roman" w:hAnsi="Times New Roman" w:cs="Times New Roman"/>
          <w:sz w:val="24"/>
          <w:szCs w:val="24"/>
        </w:rPr>
        <w:t>лей педагогического коллектива с привлечением представителей Совета родителей.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Очередные собрания Совета проходят с периодичностью, установленной Советом. 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3.1. Совет: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3.1.1. принимает решение о разрешении/блокировании доступа к определенным ресурсам и (или) категориям ресурсов сети Интернет, содержащим информацию, запрещенную законодательством Российской Федерации и/или несовместимую с задачами образовательного процесса с учетом социокультурных особенностей конкретного региона;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3.1.2. определяет характер и объем информации, публикуемой на Интернет-ресурсах школы;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3.1.3. дает директору школы рекомендации о назначении и освобождении от исполнения своих функций лиц, ответственных за непосредственный контроль безопасности работы в сети Интернет и соответствия ее целям и задачам образовательного процесса.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Организация и</w:t>
      </w:r>
      <w:r w:rsidRPr="00000B9A">
        <w:rPr>
          <w:rFonts w:ascii="Times New Roman" w:eastAsia="Times New Roman" w:hAnsi="Times New Roman" w:cs="Times New Roman"/>
          <w:b/>
          <w:sz w:val="24"/>
          <w:szCs w:val="24"/>
        </w:rPr>
        <w:t>спользовани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000B9A">
        <w:rPr>
          <w:rFonts w:ascii="Times New Roman" w:eastAsia="Times New Roman" w:hAnsi="Times New Roman" w:cs="Times New Roman"/>
          <w:b/>
          <w:sz w:val="24"/>
          <w:szCs w:val="24"/>
        </w:rPr>
        <w:t xml:space="preserve"> сети Интернет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4. Во время занятий </w:t>
      </w:r>
      <w:proofErr w:type="gramStart"/>
      <w:r w:rsidRPr="00000B9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учащимися сети Интернет в соответствии с настоящим Правилами осуществляет педагогический работник, ведущий занятие.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4.1. Педагогический работник: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наблюдает за использованием компьютера и сети Интернет учащимися;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запрещает дальнейшую работу учащегося в сети Интернет в случае нарушения учащимся настоящих Правил и иных нормативных документов, регламентирующих использование сети Интернет в школе;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несовместимых с задачами образования.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4.2. Во время использования сети Интернет для свободной работы </w:t>
      </w:r>
      <w:proofErr w:type="gramStart"/>
      <w:r w:rsidRPr="00000B9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сети Интернет осуществляет лицо, уполномоченное на то Советом школы (далее – Уполномоченное лицо). 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4.2.1. Уполномоченное лицо: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- определяет время и место для свободной работы в сети Интернет учащихся, педагогических работников и сотрудников школы с учетом использования соответствующих технических мощностей школы в образовательном процессе, а также </w:t>
      </w:r>
      <w:r w:rsidRPr="00000B9A">
        <w:rPr>
          <w:rFonts w:ascii="Times New Roman" w:eastAsia="Times New Roman" w:hAnsi="Times New Roman" w:cs="Times New Roman"/>
          <w:sz w:val="24"/>
          <w:szCs w:val="24"/>
        </w:rPr>
        <w:lastRenderedPageBreak/>
        <w:t>длительность сеанса работы одного человека;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контролирует объем трафика школы в сети Интернет;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наблюдает за использованием учащимися компьютера в сети Интернет;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запрещает дальнейшую работу учащегося в сети Интернет в случае нарушения учащимся настоящих Правил и иных нормативных документов, регламентирующих использование сети Интернет в школе;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не допускает учащегося к работе в Интернете в предусмотренных настоящими Правилами случаях;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несовместимых с задачами образования.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5. При использовании сети Интернет в школе осуществляется доступ только на ресурсы, содержание которых не противоречит законодательству Российской Федерации и не является несовместимым с целями и задачами образования и воспитания учащихся. 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5.1. Проверка такого соответствия осуществляется с помощью специальных технических средств и программного обеспечения контекстного ограничения доступа, установленного в школе или предоставленного оператором услуг связи. 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b/>
          <w:sz w:val="24"/>
          <w:szCs w:val="24"/>
        </w:rPr>
        <w:t>Пользователи сети Интернет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5.2. Использование сети Интернет в образовательной организации без применения данных технических средств и программного обеспечения (например, в случае технического отказа) допускается только для лиц, достигших 18 лет, с индивидуального разрешения директора МАОУ НШ-ДС № 14.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5.2.1. </w:t>
      </w:r>
      <w:proofErr w:type="gramStart"/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Пользователи сети Интернет в школе понимают, что технические средства и программное обеспечение не могут осуществлять полную фильтрацию ресурсов сети Интернет в связи с частотой обновления ресурсов сети Интернет и в связи с этим осознают возможную опасность столкновения с ресурсом, содержание которого противоречит законодательству Российской Федерации и является несовместимым с целями и задачами образовательного процесса. </w:t>
      </w:r>
      <w:proofErr w:type="gramEnd"/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5.2.2.Участники процесса использования сети Интернет в школе осознают, что образовательное учреждение не несет ответственности за случайный доступ к подобной информации, размещенной не на Интернет-ресурсах школы.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6. Принятие решения о политике доступа к ресурсам/группам ресурсов сети Интернет принимается Советом самостоятельно либо с привлечением внешних экспертов, в качестве которых могут привлекаться: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преподаватели других образовательные организации;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лица, имеющие специальные знания либо опыт работы в рассматриваемой области;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представители органов управления образованием.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6.1. При принятии решения Совет, эксперты руководствуются: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законодательством Российской Федерации;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специальными познаниями, в том числе полученными в результате профессиональной деятельности по рассматриваемой тематике;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интересами учащихся, целями образовательного процесса;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рекомендациями профильных органов и организаций в сфере классификации ресурсов сети Интернет.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7. Отнесение определенных категорий и/или ресурсов в соответствующие группы, доступ </w:t>
      </w:r>
      <w:r w:rsidRPr="00000B9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 которым регулируется техническим средствами и программным обеспечением контекстного технического ограничения доступа к информации, осуществляется лицом, уполномоченным директором образовательной организации по представлению Педагогического совета школы. 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7.1. Категории ресурсов, в соответствии с которыми определяется политика использования сети Интернет в школе и </w:t>
      </w:r>
      <w:proofErr w:type="gramStart"/>
      <w:r w:rsidRPr="00000B9A">
        <w:rPr>
          <w:rFonts w:ascii="Times New Roman" w:eastAsia="Times New Roman" w:hAnsi="Times New Roman" w:cs="Times New Roman"/>
          <w:sz w:val="24"/>
          <w:szCs w:val="24"/>
        </w:rPr>
        <w:t>доступ</w:t>
      </w:r>
      <w:proofErr w:type="gramEnd"/>
      <w:r w:rsidRPr="00000B9A">
        <w:rPr>
          <w:rFonts w:ascii="Times New Roman" w:eastAsia="Times New Roman" w:hAnsi="Times New Roman" w:cs="Times New Roman"/>
          <w:sz w:val="24"/>
          <w:szCs w:val="24"/>
        </w:rPr>
        <w:t xml:space="preserve"> к которым регулируется техническими средствами и программным обеспечением контекстного технического ограничения доступа к информации, определяются в установленном порядке. </w:t>
      </w:r>
    </w:p>
    <w:p w:rsid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b/>
          <w:sz w:val="24"/>
          <w:szCs w:val="24"/>
        </w:rPr>
        <w:t>Политика размещения информации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8. Принципами размещения информации на Интернет-ресурсах школы являются: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соблюдение действующего законодательства Российской Федерации, интересов и прав граждан;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защита персональных данных учащихся, педагогических работников и сотрудников;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- достоверность и корректность информации.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8.1. Персональные данные об учащихся (фамилия и имя, класс, возраст, фотография, место жительства, телефоны и иные контакты, иные сведения личного характера) могут размещаться на Интернет-ресурсах школы (сайт школы и ее подразделений) только с письменного согласия родителей или иных законных представителей учащихся. Персональные данные педагогических работников и сотрудников школы размещаются на Интернет-ресурсах школы только с письменного согласия педагогического работника или сотрудника, чьи персональные данные размещаются.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8.2. В информационных сообщениях о мероприятиях на сайте школы и его подразделений без согласия лица или его законного представителя могут быть упомянуты только фамилия и имя учащегося либо фамилия, имя и отчество педагогического работника\сотрудника\родителя.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t>8.3. При истребовании такого согласия представитель школы и (или) представитель Педагогического совета школы разъясняет лицу возможные риски и последствия опубликования персональных данных. Образовательное учреждение не несет ответственности в случае наступления таких последствий, если имелось письменное согласие лица (его представителя) на опубликование персональных данных.</w:t>
      </w:r>
    </w:p>
    <w:p w:rsidR="00000B9A" w:rsidRPr="00000B9A" w:rsidRDefault="00000B9A" w:rsidP="00000B9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000B9A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B9A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505069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Положению </w:t>
      </w:r>
      <w:r w:rsidRPr="00505069">
        <w:rPr>
          <w:rFonts w:ascii="Times New Roman" w:eastAsia="Times New Roman" w:hAnsi="Times New Roman" w:cs="Times New Roman"/>
          <w:sz w:val="24"/>
          <w:szCs w:val="24"/>
        </w:rPr>
        <w:t>об организации и политике использования сети Интернет</w:t>
      </w: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>Инструкция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>о порядке действий сотрудников школы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>при осуществлении контроля по использованию учащимися сети Интернет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1. Настоящая Инструкция устанавливает порядок действий при обнаружении сотрудниками школы и экспертно-консультативных органов (советов):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1) возможности доступа учащихся к потенциально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опасному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контенту;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2) вызванного техническими причинами отказа доступа к контенту, не представляющему опасности для учащихся, доступ к которому не противоречит принятым нормативным актам на федеральном уровне, уровне субъекта Российской Федерации, муниципальном уровне, а также на уровне школы.</w:t>
      </w:r>
      <w:proofErr w:type="gramEnd"/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учащимися сети Интернет осуществляют: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1) во время проведения занятий – педагогический работник, проводящий занятие и (или) специально уполномоченное руководством школы на осуществление такого контроля лицо;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2) во время использования сети Интернет для свободной работы учащихся - лицо, уполномоченное Советом школы по вопросам регламентации доступа к информации в Интернете (далее – "Совет") или руководителем школы в установленном Советом порядке.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3. Лицо, осуществляющее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учащимися сети Интернет: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определяет время и место работы учащихся в сети Интернет с учетом использования соответствующих технических возможностей в образовательном процессе, а также длительность сеанса работы одного учащегося;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- способствует осуществлению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объемом трафика школы в сети Интернет;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наблюдает за использованием компьютеров и сети Интернет учащимися;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запрещает дальнейшую работу учащегося в сети Интернет в случае нарушения учащимся порядка использования сети Интернет и предъявляемых к учащимся требований при работе в сети Интернет;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не допускает учащегося к работе в Интернете в предусмотренных Правилами использования сети Интернет случаях;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принимает необходимые меры для пресечения дальнейших попыток доступа к ресурсу/группе ресурсов, несовместимых с задачами образования.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4. Если лицо, осуществляющее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учащимися сети Интернет, обнаружит информацию, запрещенную для распространения в соответствии с законодательством Российской Федерации, то оно направляет соответствующую информацию руководителю школы и в Совет, которые принимают необходимые решения.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5. При обнаружении вызванного техническими причинами отказа доступа к контенту, не представляющему опасности для учащихся, доступ к которому не противоречит принятым нормативным актам на федеральном уровне, уровне субъекта Российской Федерации, муниципальном уровне, а также на уровне школы, ответственное лицо направляет соответствующую информацию руководителю школы, который принимает необходимые решения.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Положению </w:t>
      </w:r>
      <w:r w:rsidRPr="00505069">
        <w:rPr>
          <w:rFonts w:ascii="Times New Roman" w:eastAsia="Times New Roman" w:hAnsi="Times New Roman" w:cs="Times New Roman"/>
          <w:sz w:val="24"/>
          <w:szCs w:val="24"/>
        </w:rPr>
        <w:t>об организации и политике использования сети Интернет</w:t>
      </w: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>Регламент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>работы учащихся в сети Интернет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Данный регламент определяет порядок пользования ресурсами сети Интернет в школе. 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Школьная точка доступа в сеть Интернет – стационарный или переносной компьютер, иное коммуникационное устройство, расположенное в помещениях и/или на территории школы (далее – точка доступа).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Пользователями точки доступа являются сотрудники и учащиеся школы.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Пользователи "точки доступа" могут бесплатно пользоваться доступом к глобальным Интернет-ресурсам, искать необходимую информацию, размещать собственную. Также они могут получать консультации по вопросам, связанным с использованием сети Интернет.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К работе в сети Интернет допускаются лица, прошедшие регистрацию и обязавшиеся соблюдать условия работы.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Пользователи точки доступа в школе имеют право: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Работать в сети Интернет в течение одного часа. При необходимости время работы может быть увеличено по согласованию с ответственным за точку доступа к Интернету и при отсутствии иных лиц, желающих воспользоваться доступом к Интернет-ресурсам.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- Сохранять полученную информацию на съемном диске (дискете, CD-ROM, </w:t>
      </w:r>
      <w:proofErr w:type="spellStart"/>
      <w:r w:rsidRPr="00505069">
        <w:rPr>
          <w:rFonts w:ascii="Times New Roman" w:eastAsia="Times New Roman" w:hAnsi="Times New Roman" w:cs="Times New Roman"/>
          <w:sz w:val="24"/>
          <w:szCs w:val="24"/>
        </w:rPr>
        <w:t>флеш-накопителе</w:t>
      </w:r>
      <w:proofErr w:type="spellEnd"/>
      <w:r w:rsidRPr="0050506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Съемные диски должны предварительно проверяться на наличие вирусов. 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Пользователям точки доступа к Интернету в школе запрещается: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Осуществлять действия, запрещенные законодательством РФ.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Посещать сайты, содержащие порнографическую и антигосударственную информацию, информацию со сценами насилия, участвовать в нетематических чатах.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Передавать информацию, представляющую коммерческую или государственную тайну, распространять информацию, порочащую честь и достоинство граждан.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Устанавливать на компьютерах дополнительное программное обеспечение, как полученное в Интернете, так и любое другое.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Изменять конфигурацию компьютеров, в том числе менять системные настройки компьютера и всех программ, установленных на нем (заставки, картинку рабочего стола, стартовой страницы браузера).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- Включать, выключать и перезагружать компьютер без согласования с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ответственным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за точку доступа к Интернету.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- Осуществлять действия, направленные на незаконный доступ к любым компьютерам, находящимся как в школе, так и за пределами локальной сети школы.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lastRenderedPageBreak/>
        <w:t>- Использовать возможности точки доступа к Интернету школы для пересылки и записи непристойной, клеветнической, оскорбительной, угрожающей и порнографической продукции, материалов и информации.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Пользователи точки доступа к Интернету в школе несут ответственность за содержание передаваемой, принимаемой и печатаемой информации.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Пользователи должны соблюдать тишину, порядок и чистоту в точке доступа к Интернету, а также выполнять указания ответственного за точку доступа к Интернету по первому требованию.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Лица, не соблюдающие настоящий регламент работ, лишаются права работы в точке доступа к Интернету.</w:t>
      </w:r>
    </w:p>
    <w:p w:rsidR="00505069" w:rsidRPr="00505069" w:rsidRDefault="00505069" w:rsidP="005050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При нанесении любого ущерба точке доступа к Интернету (порча имущества, вывод оборудования из рабочего состояния) пользователь несет материальную ответственность в соответствии с действующим законодательством.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3</w:t>
      </w: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Положению </w:t>
      </w:r>
      <w:r w:rsidRPr="00505069">
        <w:rPr>
          <w:rFonts w:ascii="Times New Roman" w:eastAsia="Times New Roman" w:hAnsi="Times New Roman" w:cs="Times New Roman"/>
          <w:sz w:val="24"/>
          <w:szCs w:val="24"/>
        </w:rPr>
        <w:t>об организации и политике использования сети Интернет</w:t>
      </w: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 xml:space="preserve">Должностная инструкция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ответственного за работу точки доступа к Интернету в школе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1. Общие положения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за работу точки доступа к Интернету в школе назначается на должность и освобождается от должности директором.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за работу точки доступа к Интернету в школе подчиняется непосредственно директору / заместителю директора по информационным технологиям.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за работу точки доступа к Интернету в школе руководствуется в своей деятельности Конституцией и законами РФ, государственными нормативными актами органов управления образования всех уровней; Правилами и нормами охраны труда, техники безопасности и противопожарной защиты; Уставом и локальными правовыми актами школы, а также настоящей должностной инструкцией.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 Основные задачи и обязанности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за работу точки доступа к Интернету в школе обеспечивает доступ сотрудников школы и учащихся к Интернету, а именно: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2.1. Следит за состоянием компьютерной техники и Интернет-канала точки доступа к Интернету. В случае необходимости инициирует обращение в ремонтную (сервисную) организацию или поставщику Интернет-услуг. Осуществляет контроль ремонтных работ.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2.2. Находится в помещении точки доступа к Интернету на протяжении всего времени ее работы.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2.3. Ведет учет пользователей точки доступа к Интернету. В случае необходимости лимитирует время работы в Интернете пользователя.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2.4. Оказывает помощь пользователям точки доступа к Интернету во время сеансов работы в сети.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2.5. Участвует в организации повышения квалификации сотрудников школы по использованию Интернета в профессиональной деятельности.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2.6. Организует оформление стендов наглядными материалами по тематике Интернета: советами по работе с программным обеспечением (браузером, электронной почтой), обзорами интересных Интернет-ресурсов, новостями педагогического </w:t>
      </w: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Интернет-сообщества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и т.п.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2.7. Осуществляет регулярное обновление антивирусного программного обеспечения. Контролирует проверку пользователями внешних электронных носителей информации (дискет, CD-ROM, </w:t>
      </w:r>
      <w:proofErr w:type="spellStart"/>
      <w:r w:rsidRPr="00505069">
        <w:rPr>
          <w:rFonts w:ascii="Times New Roman" w:eastAsia="Times New Roman" w:hAnsi="Times New Roman" w:cs="Times New Roman"/>
          <w:sz w:val="24"/>
          <w:szCs w:val="24"/>
        </w:rPr>
        <w:t>флеш-накопителей</w:t>
      </w:r>
      <w:proofErr w:type="spell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) на отсутствие вирусов.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2.8. Следит за приходящей корреспонденцией на школьный адрес электронной почты.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2.9. Принимает участие в создании (и актуализации) школьной веб-страницы.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3. Права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за работу точки доступа к Интернету в школе имеет право: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3.1. Участвовать в административных совещаниях при обсуждении вопросов, связанных с использованием Интернета в образовательном процессе и управлении школой.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3.2. Отдавать распоряжения пользователям точки доступа к Интернету в рамках своей компетенции.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3.3. Ставить вопрос перед директором школы о нарушении пользователями точки доступа к Интернету, правил техники безопасности, противопожарной безопасности, поведения, регламента работы в Интернете.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4. Ответственность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5069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 за работу точки доступа к Интернету в школе несет полную ответственность за: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4.1. Надлежащее и своевременное выполнение обязанностей, возложенных на него настоящей должностной инструкцией.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 xml:space="preserve">4.2. Соблюдение Правил техники безопасности, противопожарной безопасности и норм охраны труда в школе.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4.3. Состояние делопроизводства по вверенному ему направлению работы.</w:t>
      </w:r>
    </w:p>
    <w:p w:rsidR="00505069" w:rsidRPr="00505069" w:rsidRDefault="00505069" w:rsidP="005050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069" w:rsidRPr="00505069" w:rsidRDefault="00505069" w:rsidP="005050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069" w:rsidRPr="00505069" w:rsidRDefault="00505069" w:rsidP="005050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069" w:rsidRPr="00505069" w:rsidRDefault="00505069" w:rsidP="005050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069" w:rsidRPr="00505069" w:rsidRDefault="00505069" w:rsidP="005050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4</w:t>
      </w:r>
      <w:bookmarkStart w:id="0" w:name="_GoBack"/>
      <w:bookmarkEnd w:id="0"/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Положению </w:t>
      </w:r>
      <w:r w:rsidRPr="00505069">
        <w:rPr>
          <w:rFonts w:ascii="Times New Roman" w:eastAsia="Times New Roman" w:hAnsi="Times New Roman" w:cs="Times New Roman"/>
          <w:sz w:val="24"/>
          <w:szCs w:val="24"/>
        </w:rPr>
        <w:t>об организации и политике использования сети Интернет</w:t>
      </w:r>
    </w:p>
    <w:p w:rsid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069" w:rsidRDefault="00505069" w:rsidP="005050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Классификатор информации, не совместимой </w:t>
      </w:r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 xml:space="preserve">с задачами воспитания и образования </w:t>
      </w:r>
      <w:proofErr w:type="gramStart"/>
      <w:r w:rsidRPr="00505069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505069" w:rsidRPr="00505069" w:rsidRDefault="00505069" w:rsidP="00505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5069" w:rsidRPr="00505069" w:rsidRDefault="00505069" w:rsidP="0050506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5069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505069" w:rsidRPr="00505069" w:rsidRDefault="00505069" w:rsidP="005050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Классификацию информации, запрещенной законодательством Российской Федерации к распространению и не имеющей отношения к образовательному процессу, осуществляют, как правило, специальные экспертно-консультативные органы (советы) при органах управления образованием.</w:t>
      </w:r>
    </w:p>
    <w:p w:rsidR="00505069" w:rsidRPr="00505069" w:rsidRDefault="00505069" w:rsidP="005050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Классификатор информации, запрещенной законодательством Российской Федерации к распространению, применяется в единообразном виде на всей территории Российской Федерации.</w:t>
      </w:r>
    </w:p>
    <w:p w:rsidR="00505069" w:rsidRPr="00505069" w:rsidRDefault="00505069" w:rsidP="005050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Классификатор информации, не имеющей отношения к образовательному процессу, может содержать как части (разделы), рекомендуемые к применению в единообразном виде на всей территории Российской Федерации, так и части (разделы), рекомендуемые к использованию экспертно-консультативными органами (советами) регионального и (или) муниципального уровня.</w:t>
      </w:r>
    </w:p>
    <w:p w:rsidR="00505069" w:rsidRPr="00505069" w:rsidRDefault="00505069" w:rsidP="005050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Экспертно-консультативные органы (советы), создаваемые при органах управления образованием различных уровней, являются независимыми органами.</w:t>
      </w:r>
    </w:p>
    <w:p w:rsidR="00505069" w:rsidRPr="00505069" w:rsidRDefault="00505069" w:rsidP="005050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законодательством Российской Федерации образовательное учреждение свободно в выборе и применении классификаторов информации, не имеющей отношения к образовательному процессу, а также несет ответственность за невыполнение функций, отнесенных к его компетенции.</w:t>
      </w:r>
    </w:p>
    <w:p w:rsidR="00505069" w:rsidRPr="00505069" w:rsidRDefault="00505069" w:rsidP="0050506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Рекомендации по формированию Классификатора информации, распространение которой запрещено в соответствии с законодательством Российской Федерации, разработаны в соответствии с проведенным анализом законодательства Российской Федерации и международных договоров Российской Федерации.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Принципы правового регулирования отношений в сфере информации, информационных технологий и защиты информации определены в статье 3 Федерального закона "Об информации, информационных технологиях и о защите информации", к их числу отнесены: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свобода поиска, получения, передачи, производства и распространения информации любым законным способом;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установление ограничений доступа к информации только федеральными законами;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открытость информации о деятельности государственных органов и органов местного самоуправления и свободный доступ к такой информации, кроме случаев, установленных федеральными законами;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равноправие языков народов Российской Федерации при создании информационных систем и их эксплуатации;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обеспечение безопасности Российской Федерации при создании информационных систем, их эксплуатации и защите содержащейся в них информации;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достоверность информации и своевременность ее предоставления;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неприкосновенность частной жизни, недопустимость сбора, хранения, использования и распространения информации о частной жизни лица без его согласия;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недопустимость установления нормативными правовыми актами каких-либо преимуще</w:t>
      </w:r>
      <w:proofErr w:type="gramStart"/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в пр</w:t>
      </w:r>
      <w:proofErr w:type="gramEnd"/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именении одних информационных технологий перед другими,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законами.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 основании анализа положений Федерального закона "Об информации, информационных технологиях и о защите информации" можно выделить следующие три основные категории информации: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общедоступная информация, в том числе информация, доступ к которой не может подвергаться ограничениям;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информация, содержание и (или) распространение которой противоречит законодательству Российской Федерации;</w:t>
      </w:r>
    </w:p>
    <w:p w:rsidR="00505069" w:rsidRPr="00505069" w:rsidRDefault="00505069" w:rsidP="005050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информация с ограниченным доступом.</w:t>
      </w:r>
    </w:p>
    <w:p w:rsidR="00505069" w:rsidRPr="00505069" w:rsidRDefault="00505069" w:rsidP="0050506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последние категории могут быть объединены общим понятием информации, запрещенной законодательством Российской Федерации к распространению.</w:t>
      </w:r>
    </w:p>
    <w:p w:rsidR="00505069" w:rsidRPr="00505069" w:rsidRDefault="00505069" w:rsidP="00505069">
      <w:pPr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Классификатор информации, запрещенной законодательством Российской Федерации к распространению</w:t>
      </w:r>
    </w:p>
    <w:tbl>
      <w:tblPr>
        <w:tblW w:w="5145" w:type="pct"/>
        <w:tblCellSpacing w:w="0" w:type="dxa"/>
        <w:tblInd w:w="-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4"/>
        <w:gridCol w:w="2780"/>
        <w:gridCol w:w="6415"/>
      </w:tblGrid>
      <w:tr w:rsidR="00505069" w:rsidRPr="00505069" w:rsidTr="00CA1255">
        <w:trPr>
          <w:tblHeader/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Пропаганда войны, разжигание ненависти и вражды, пропаганда порнографии и антиобщественного поведения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Информация, направленная на пропаганду войны, разжигание национальной, расовой или религиозной ненависти и вражды;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информация, пропагандирующая порнографию, культ насилия и жестокости, наркоманию, токсикоманию, антиобщественное поведение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Злоупотребление свободой СМИ — экстремизм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Информация, содержащая публичные призывы к осуществлению террористической деятельности, оправдывающая терроризм, содержащая другие экстремистские материалы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Злоупотребление свободой СМИ — наркотические средства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 способах, методах разработки, изготовления и использования, местах приобретения наркотических средств, психотропных веществ и их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прекурсоров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пропаганда каких-либо преимуществ использования отдельных наркотических средств, психотропных веществ, их аналогов и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прекурсоров</w:t>
            </w:r>
            <w:proofErr w:type="spellEnd"/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Злоупотребление свободой СМИ — информация с ограниченным доступом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Сведения о специальных средствах, технических приемах и тактике проведения контртеррористических операций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Злоупотребление свободой СМИ — </w:t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скрытое воздействие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Информация, содержащая скрытые вставки и иные технические способы воздействия на подсознание людей и </w:t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(или) оказывающая вредное влияние на их здоровье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Экстремистские материалы или экстремистская деятельность (экстремизм)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А) Экстремистские материалы, то есть предназначенные для обнародования документы или информация, призывающие к осуществлению экстремистской деятельности либо обосновывающие или оправдывающие необходимость осуществления такой деятельности, в том числе труды руководителей национал-социалистской рабочей партии Германии, фашистской партии Италии;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экстремистская деятельность (экстремизм) включает деятельность по распространению материалов (произведений), содержащих хотя бы один из следующих признаков: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—н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асильственное изменение основ конституционного строя и нарушение целостности Российской Федерации;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—подрыв безопасности Российской Федерации, захват или присвоение властных полномочий, создание незаконных вооруженных формирований;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—осуществление террористической деятельности либо публичное оправдание терроризма;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—возбуждение расовой, национальной или религиозной розни, а также социальной розни, связанной с насилием или призывами к насилию;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—у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нижение национального достоинства;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осуществление массовых беспорядков, хулиганских действий и актов вандализма по мотивам идеологической, политической, расовой, национальной или религиозной ненависти либо вражды, а равно по мотивам ненависти либо вражды в отношении какой-либо социальной группы;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ропаганда исключительности, превосходства либо неполноценности граждан по признаку их отношения к религии, социальной, расовой, национальной, религиозной или языковой принадлежности;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—воспрепятствование законной деятельности органов государственной власти, избирательных комиссий, а также законной деятельности должностных лиц указанных органов, комиссий, сопровождаемое насилием или угрозой его применения;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убличная клевета в отношении лица, замещающего государственную должность Российской Федерации или государственную должность субъекта Российской Федерации, при исполнении им своих должностных обязанностей или в связи с их исполнением, сопровождаемая обвинением указанного лица в совершении деяний, указанных в настоящей статье, при условии, что </w:t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факт клеветы установлен в судебном порядке;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рименение насилия в отношении представителя государственной власти либо угроза применения насилия в отношении представителя государственной власти или его близких в связи с исполнением им своих должностных обязанностей;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—посягательство на жизнь государственного или общественного деятеля, совершенное в целях прекращения его государственной или иной политической деятельности либо из мести за такую деятельность;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—нарушение прав и свобод человека и гражданина, причинение вреда здоровью и имуществу граждан в связи с их убеждениями, расовой или национальной принадлежностью, вероисповеданием, социальной принадлежностью или социальным происхождением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Вредоносные программы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Вредоносные программы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Программы для ЭВМ, заведомо приводящие к несанкционированному уничтожению, блокированию, модификации либо копированию информации, нарушению работы ЭВМ, системы ЭВМ или их сети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Преступления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—Клевета (распространение заведомо ложных сведений, порочащих честь и достоинство другого лица или подрывающих его репутацию);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—о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скорбление (унижение чести и достоинства другого лица, выраженное в неприличной форме);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—публичные призывы к осуществлению террористической деятельности или публичное оправдание терроризма;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—склонение к потреблению наркотических средств и психотропных веществ;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—незаконное распространение или рекламирование порнографических материалов;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—публичные призывы к осуществлению экстремистской деятельности;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—информация, направленная на пропаганду национальной, классовой, социальной нетерпимости, а также социального, расового, национального и религиозного неравенства;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—п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убличные призывы к развязыванию агрессивной войны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Ненадлежащая реклама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Информация, содержащая рекламу алкогольной продукции и табачных изделий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с ограниченным доступом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  <w:hideMark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Информация, составляющая государственную, коммерческую, служебную или иную охраняемую законом тайну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Алкоголь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Реклама алкоголя, пропаганда потребления алкоголя. Сайты компаний, производящих алкогольную продукцию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Баннеры и рекламные программы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Баннерные сети, всплывающая реклама, рекламные программы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Вождение и автомобили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(ресурсы данной </w:t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Не имеющая отношения к образовательному процессу информация об автомобилях и других транспортных </w:t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средствах, вождении, автозапчастях, автомобильных журналах, техническом обслуживании, аксессуарах к автомобилям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 и развлечения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 и развлечения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имеющая отношения к образовательному процессу информация: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фотоальбомы и фотоконкурсы;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рейтинги открыток, гороскопов, сонников;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гадания, магия и астрология;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ТВ-программы;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прогнозы погоды;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тесты, конкурсы онлайн;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туризм, путешествия;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тосты, поздравления;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кроссворды,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сканворды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ответы к ним;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фантастика;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кулинария, рецепты, диеты;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мода, одежда, обувь, модные аксессуары, показы мод;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тексты песен, кино, киноактеры, расписания концертов, спектаклей, кинофильмов, заказ билетов в театры, кино и т.п.; </w:t>
            </w:r>
            <w:proofErr w:type="gramEnd"/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дачах, участках, огородах, садах, цветоводстве, животных, питомцах, уходе за ними; </w:t>
            </w:r>
            <w:proofErr w:type="gramEnd"/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рукоделии, студенческой жизни, музыке и музыкальных направлениях, группах, увлечениях, хобби, коллекционировании;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службах знакомств, размещении объявлений онлайн;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анекдоты, «приколы», слухи;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сайтах и журналах для женщин и для мужчин;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желтая пресса, онлайн-ТВ, онлайн-радио;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знаменитостях; </w:t>
            </w:r>
          </w:p>
          <w:p w:rsidR="00505069" w:rsidRPr="00505069" w:rsidRDefault="00505069" w:rsidP="00505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косметике, парфюмерии, прическах, ювелирных украшениях.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и медицина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имеющая отношения к образовательному процессу информация о шейпинге, фигуре, похудении, медицине, медицинских учреждениях, лекарствах, оборудовании, а также иные материалы на тему «Здоровье и медицина», которые, являясь академическими, по сути, могут быть также отнесены к другим категориям (порнография, трупы и т.п.)</w:t>
            </w:r>
            <w:proofErr w:type="gramEnd"/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Компьютерные игры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имеющие отношения к образовательному процессу компьютерные онлайновые и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оффлайновые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игры, советы для игроков и ключи для прохождения игр, игровые форумы и чаты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Корпоративные сайты, </w:t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интернет-представительства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негосударственных учреждений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Содержащие информацию, не имеющую отношения к образовательному процессу, сайты коммерческих фирм, компаний, предприятий, организаций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Личная и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немодерируемая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информация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Немодерируемые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форумы, доски объявлений и конференции, гостевые книги, базы данных, содержащие личную информацию (адреса, телефоны и т. п.), личные странички, дневники, блоги</w:t>
            </w:r>
            <w:proofErr w:type="gramEnd"/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Отправка SMS с использованием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интернет-ресурсов</w:t>
            </w:r>
            <w:proofErr w:type="spellEnd"/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Сайты, предлагающие услуги по отправке SMS-сообщений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Модерируемые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доски объявлений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Содержащие информацию, не имеющую отношения к образовательному процессу,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модерируемые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доски сообщений/объявлений, а также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модерируемые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чаты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Нелегальная помощь школьникам и студентам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Банки готовых рефератов, эссе, дипломных работ и пр.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Неприличный и грубый юмор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Неэтичные анекдоты и шутки, в частности обыгрывающие особенности физиологии человека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Нижнее белье, купальники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Сайты, на которых рекламируется и изображается нижнее белье и купальники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анонимности пользователя, обход контентных фильтров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Сайты, предлагающие инструкции по обходу прокси и доступу к запрещенным страницам;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Peer-to-Peer</w:t>
            </w:r>
            <w:proofErr w:type="spell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программы, сервисы бесплатных прокси-серверов, сервисы, дающие пользователю анонимность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Онлайн-казино и тотализаторы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Электронные казино, тотализаторы, игры на деньги, конкурсы и пр.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Платные сайты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Сайты, на которых вывешено объявление о платности посещения веб-страниц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работы, резюме, вакансии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Содержащие информацию, не имеющую отношения к образовательному процессу, </w:t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интернет-представительства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кадровых агентств, банки вакансий и резюме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Поисковые системы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(ресурсы данной категории, не имеющие </w:t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Содержащие информацию, не имеющую отношения к образовательному процессу, </w:t>
            </w: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интернет-каталоги</w:t>
            </w:r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системы поиска и навигации в Интернете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Религии и атеизм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Сайты, содержащие, не имеющую отношения к образовательному процессу, информацию религиозной и антирелигиозной направленности.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поиска изображений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Системы для поиска изображений в Интернете по ключевому слову или словосочетанию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СМИ, содержащие новостные ресурсы и сайты СМИ (радио, телевидения, печати), не имеющие отношения к образовательному процессу.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Табак, реклама табака, пропаганда потребления табака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Сайты, пропагандирующие потребление табака; реклама табака и изделий из него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Торговля и реклама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Содержащие, не имеющие отношения к образовательному процессу, сайты следующих категорий: аукционы, распродажи онлайн, интернет-магазины, каталоги товаров и цен, электронная коммерция, модели мобильных телефонов, юридические услуги, полиграфия, типографии и их услуги, таможенные услуги, охранные услуги, иммиграционные услуги, услуги по переводу текста на иностранные языки, канцелярские товары, налоги, аудит, консалтинг, деловая литература, дом, ремонт, строительство, недвижимость, аренда недвижимости, покупка недвижимости, продажа </w:t>
            </w:r>
            <w:proofErr w:type="spellStart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услугмобильной</w:t>
            </w:r>
            <w:proofErr w:type="spellEnd"/>
            <w:proofErr w:type="gramEnd"/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связи (например, картинки и мелодии для сотовых телефонов), заработок в Интернете, е-бизнес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Убийства, насилие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Сайты, содержащие описание или изображение убийств, мертвых тел, насилия и т.п.</w:t>
            </w:r>
          </w:p>
        </w:tc>
      </w:tr>
      <w:tr w:rsidR="00505069" w:rsidRPr="00505069" w:rsidTr="00CA125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Чаты</w:t>
            </w:r>
            <w:r w:rsidRPr="0050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(ресурсы данной категории, не имеющие отношения к образовательному процессу)</w:t>
            </w:r>
          </w:p>
        </w:tc>
        <w:tc>
          <w:tcPr>
            <w:tcW w:w="6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left w:w="57" w:type="dxa"/>
              <w:right w:w="57" w:type="dxa"/>
            </w:tcMar>
          </w:tcPr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имеющие отношения к образовательному процессу сайты для анонимного общения в режиме онлайн.</w:t>
            </w: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5069" w:rsidRPr="00505069" w:rsidRDefault="00505069" w:rsidP="0050506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65AE9" w:rsidRDefault="00F65AE9" w:rsidP="00000B9A"/>
    <w:sectPr w:rsidR="00F65AE9" w:rsidSect="00AB2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91C23"/>
    <w:multiLevelType w:val="hybridMultilevel"/>
    <w:tmpl w:val="284C5842"/>
    <w:lvl w:ilvl="0" w:tplc="80523B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30ECD"/>
    <w:multiLevelType w:val="multilevel"/>
    <w:tmpl w:val="B10C98F4"/>
    <w:lvl w:ilvl="0">
      <w:start w:val="1"/>
      <w:numFmt w:val="decimal"/>
      <w:suff w:val="space"/>
      <w:lvlText w:val="%1."/>
      <w:lvlJc w:val="left"/>
      <w:pPr>
        <w:ind w:left="-72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-1608"/>
        </w:tabs>
        <w:ind w:left="-1608" w:hanging="360"/>
      </w:pPr>
      <w:rPr>
        <w:rFonts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-888"/>
        </w:tabs>
        <w:ind w:left="-888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-168"/>
        </w:tabs>
        <w:ind w:left="-168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52"/>
        </w:tabs>
        <w:ind w:left="552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272"/>
        </w:tabs>
        <w:ind w:left="12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92"/>
        </w:tabs>
        <w:ind w:left="1992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712"/>
        </w:tabs>
        <w:ind w:left="2712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432"/>
        </w:tabs>
        <w:ind w:left="3432" w:hanging="360"/>
      </w:pPr>
      <w:rPr>
        <w:rFonts w:cs="Times New Roman" w:hint="default"/>
      </w:rPr>
    </w:lvl>
  </w:abstractNum>
  <w:abstractNum w:abstractNumId="2">
    <w:nsid w:val="489A71A1"/>
    <w:multiLevelType w:val="hybridMultilevel"/>
    <w:tmpl w:val="8D36CF94"/>
    <w:lvl w:ilvl="0" w:tplc="D9EE301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B00E14"/>
    <w:multiLevelType w:val="hybridMultilevel"/>
    <w:tmpl w:val="5EE4E1DE"/>
    <w:lvl w:ilvl="0" w:tplc="BE3A6EBA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20022"/>
    <w:rsid w:val="00000B9A"/>
    <w:rsid w:val="00505069"/>
    <w:rsid w:val="00AB2324"/>
    <w:rsid w:val="00C20022"/>
    <w:rsid w:val="00F65AE9"/>
    <w:rsid w:val="00FC5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4840</Words>
  <Characters>27590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2019-05-14T08:42:00Z</cp:lastPrinted>
  <dcterms:created xsi:type="dcterms:W3CDTF">2019-05-14T08:24:00Z</dcterms:created>
  <dcterms:modified xsi:type="dcterms:W3CDTF">2019-05-15T06:47:00Z</dcterms:modified>
</cp:coreProperties>
</file>