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BC" w:rsidRDefault="003667BC" w:rsidP="003D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1230" cy="9933791"/>
            <wp:effectExtent l="19050" t="0" r="7620" b="0"/>
            <wp:docPr id="1" name="Рисунок 1" descr="C:\Users\User\Desktop\сегодня\РАБОЧИЕ ПРОГРАММЫ ПО ВНЕУРОЧНОЙ ДЕЯТЕЛЬНОСТИ\ПДФ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РАБОЧИЕ ПРОГРАММЫ ПО ВНЕУРОЧНОЙ ДЕЯТЕЛЬНОСТИ\ПДФ\Scan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3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BC" w:rsidRDefault="003667BC" w:rsidP="003D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1C" w:rsidRDefault="0051031C" w:rsidP="004A682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Пояснительная записка</w:t>
      </w:r>
    </w:p>
    <w:p w:rsidR="004A682C" w:rsidRDefault="004A682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:rsidR="0051031C" w:rsidRPr="004A682C" w:rsidRDefault="004A682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OpenSans" w:hAnsi="OpenSans"/>
          <w:color w:val="000000"/>
          <w:sz w:val="21"/>
          <w:szCs w:val="21"/>
        </w:rPr>
        <w:t xml:space="preserve">        </w:t>
      </w:r>
      <w:r w:rsidR="0051031C" w:rsidRPr="004A682C">
        <w:rPr>
          <w:color w:val="000000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1031C" w:rsidRPr="004A682C" w:rsidRDefault="004A682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color w:val="000000"/>
        </w:rPr>
        <w:t xml:space="preserve">        Программа данного курса внеурочной деятельности</w:t>
      </w:r>
      <w:r w:rsidR="0051031C" w:rsidRPr="004A682C">
        <w:rPr>
          <w:color w:val="000000"/>
        </w:rPr>
        <w:t xml:space="preserve"> позволяет показать учащимся, как увлекателен, разнообразен, неисчерпаем мир слова, ми</w:t>
      </w:r>
      <w:r w:rsidR="0051031C">
        <w:rPr>
          <w:rFonts w:ascii="OpenSans" w:hAnsi="OpenSans"/>
          <w:color w:val="000000"/>
          <w:sz w:val="21"/>
          <w:szCs w:val="21"/>
        </w:rPr>
        <w:t xml:space="preserve">р </w:t>
      </w:r>
      <w:r w:rsidR="0051031C" w:rsidRPr="004A682C">
        <w:rPr>
          <w:rFonts w:ascii="OpenSans" w:hAnsi="OpenSans"/>
          <w:color w:val="000000"/>
        </w:rPr>
        <w:t>русской грамоты. Это имеет большое значение для формирования подлинных познавательных интересов как основы учебной деятельности. В процессе изучения школьники могут увидеть “волшебство знакомых слов”; понять, что обычные слова достойны изучения и внимания. Воспитание интереса к “Секретам орфографии ” должно пробуждать у учащихся стремление расширять свои знания по русскому языку, совершенствовать свою речь. Содержание и методы обучения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51031C" w:rsidRPr="004A682C" w:rsidRDefault="004A682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      </w:t>
      </w:r>
      <w:r w:rsidR="0051031C" w:rsidRPr="004A682C">
        <w:rPr>
          <w:rFonts w:ascii="OpenSans" w:hAnsi="OpenSans"/>
          <w:b/>
          <w:bCs/>
          <w:color w:val="000000"/>
        </w:rPr>
        <w:t>Цель:</w:t>
      </w:r>
      <w:r w:rsidR="0051031C" w:rsidRPr="004A682C">
        <w:rPr>
          <w:rFonts w:ascii="OpenSans" w:hAnsi="OpenSans"/>
          <w:color w:val="000000"/>
        </w:rPr>
        <w:t> формирование у обучающихся знания по русскому языку, показать, что орфография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51031C" w:rsidRPr="004A682C" w:rsidRDefault="004A682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      </w:t>
      </w:r>
      <w:r w:rsidR="0051031C" w:rsidRPr="004A682C">
        <w:rPr>
          <w:rFonts w:ascii="OpenSans" w:hAnsi="OpenSans"/>
          <w:b/>
          <w:bCs/>
          <w:color w:val="000000"/>
        </w:rPr>
        <w:t>Задачи: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-создать условия для формирования и развития практических умений обучающихся писать грамотно, используя различные методы и приемы;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-развивать лингвистический кругозор, логическое и творческое мышление, исследовательские умения учащихся;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-развивать умения самостоятельно приобретать и применять знания;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-повышать языковую культуру обучающихся ;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-воспитывать инициативу.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Формы проведения занятий</w:t>
      </w:r>
    </w:p>
    <w:p w:rsidR="0051031C" w:rsidRPr="004A682C" w:rsidRDefault="0051031C" w:rsidP="004A68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1031C" w:rsidRPr="004A682C" w:rsidRDefault="0051031C" w:rsidP="004A68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анализ и просмотр текстов;</w:t>
      </w:r>
    </w:p>
    <w:p w:rsidR="0051031C" w:rsidRPr="004A682C" w:rsidRDefault="0051031C" w:rsidP="004A68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самостоятельная работа (индивидуальная и групповая) по работе с разнообразными словарями;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В каждом занятии прослеживаются три части:</w:t>
      </w:r>
    </w:p>
    <w:p w:rsidR="0051031C" w:rsidRPr="004A682C" w:rsidRDefault="0051031C" w:rsidP="004A682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игровая;</w:t>
      </w:r>
    </w:p>
    <w:p w:rsidR="0051031C" w:rsidRPr="004A682C" w:rsidRDefault="0051031C" w:rsidP="004A682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теоретическая;</w:t>
      </w:r>
    </w:p>
    <w:p w:rsidR="0051031C" w:rsidRPr="004A682C" w:rsidRDefault="0051031C" w:rsidP="004A682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практическая.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Описание места курса в учебном плане</w:t>
      </w:r>
    </w:p>
    <w:p w:rsidR="0051031C" w:rsidRPr="004A682C" w:rsidRDefault="004A682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Программа рассчитана на проведение занятий во втором полугодии.</w:t>
      </w:r>
      <w:r w:rsidR="0051031C" w:rsidRPr="004A682C">
        <w:rPr>
          <w:rFonts w:ascii="OpenSans" w:hAnsi="OpenSans"/>
          <w:color w:val="000000"/>
        </w:rPr>
        <w:t xml:space="preserve"> Занятия проводятся 1 раз в нед</w:t>
      </w:r>
      <w:r w:rsidR="00172CCD" w:rsidRPr="004A682C">
        <w:rPr>
          <w:rFonts w:ascii="OpenSans" w:hAnsi="OpenSans"/>
          <w:color w:val="000000"/>
        </w:rPr>
        <w:t>елю по 45 минут с</w:t>
      </w:r>
      <w:r w:rsidRPr="004A682C">
        <w:rPr>
          <w:rFonts w:ascii="OpenSans" w:hAnsi="OpenSans"/>
          <w:color w:val="000000"/>
        </w:rPr>
        <w:t xml:space="preserve"> января по май</w:t>
      </w:r>
      <w:r w:rsidR="0051031C" w:rsidRPr="004A682C">
        <w:rPr>
          <w:rFonts w:ascii="OpenSans" w:hAnsi="OpenSans"/>
          <w:color w:val="000000"/>
        </w:rPr>
        <w:t>.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Планируемые результаты: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Личностные результаты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эмоциональность; умение </w:t>
      </w:r>
      <w:r w:rsidRPr="004A682C">
        <w:rPr>
          <w:rFonts w:ascii="OpenSans" w:hAnsi="OpenSans"/>
          <w:i/>
          <w:iCs/>
          <w:color w:val="000000"/>
        </w:rPr>
        <w:t>осознавать</w:t>
      </w:r>
      <w:r w:rsidRPr="004A682C">
        <w:rPr>
          <w:rFonts w:ascii="OpenSans" w:hAnsi="OpenSans"/>
          <w:color w:val="000000"/>
        </w:rPr>
        <w:t> и </w:t>
      </w:r>
      <w:r w:rsidRPr="004A682C">
        <w:rPr>
          <w:rFonts w:ascii="OpenSans" w:hAnsi="OpenSans"/>
          <w:i/>
          <w:iCs/>
          <w:color w:val="000000"/>
        </w:rPr>
        <w:t>определять</w:t>
      </w:r>
      <w:r w:rsidRPr="004A682C">
        <w:rPr>
          <w:rFonts w:ascii="OpenSans" w:hAnsi="OpenSans"/>
          <w:color w:val="000000"/>
        </w:rPr>
        <w:t> (называть) свои эмоции;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proofErr w:type="spellStart"/>
      <w:r w:rsidRPr="004A682C">
        <w:rPr>
          <w:rFonts w:ascii="OpenSans" w:hAnsi="OpenSans"/>
          <w:color w:val="000000"/>
        </w:rPr>
        <w:t>эмпатия</w:t>
      </w:r>
      <w:proofErr w:type="spellEnd"/>
      <w:r w:rsidRPr="004A682C">
        <w:rPr>
          <w:rFonts w:ascii="OpenSans" w:hAnsi="OpenSans"/>
          <w:color w:val="000000"/>
        </w:rPr>
        <w:t xml:space="preserve"> – умение </w:t>
      </w:r>
      <w:r w:rsidRPr="004A682C">
        <w:rPr>
          <w:rFonts w:ascii="OpenSans" w:hAnsi="OpenSans"/>
          <w:i/>
          <w:iCs/>
          <w:color w:val="000000"/>
        </w:rPr>
        <w:t>осознавать</w:t>
      </w:r>
      <w:r w:rsidRPr="004A682C">
        <w:rPr>
          <w:rFonts w:ascii="OpenSans" w:hAnsi="OpenSans"/>
          <w:color w:val="000000"/>
        </w:rPr>
        <w:t> и </w:t>
      </w:r>
      <w:r w:rsidRPr="004A682C">
        <w:rPr>
          <w:rFonts w:ascii="OpenSans" w:hAnsi="OpenSans"/>
          <w:i/>
          <w:iCs/>
          <w:color w:val="000000"/>
        </w:rPr>
        <w:t>определять</w:t>
      </w:r>
      <w:r w:rsidRPr="004A682C">
        <w:rPr>
          <w:rFonts w:ascii="OpenSans" w:hAnsi="OpenSans"/>
          <w:color w:val="000000"/>
        </w:rPr>
        <w:t> эмоции других людей; </w:t>
      </w:r>
      <w:r w:rsidRPr="004A682C">
        <w:rPr>
          <w:rFonts w:ascii="OpenSans" w:hAnsi="OpenSans"/>
          <w:i/>
          <w:iCs/>
          <w:color w:val="000000"/>
        </w:rPr>
        <w:t>сочувствовать</w:t>
      </w:r>
      <w:r w:rsidRPr="004A682C">
        <w:rPr>
          <w:rFonts w:ascii="OpenSans" w:hAnsi="OpenSans"/>
          <w:color w:val="000000"/>
        </w:rPr>
        <w:t> другим людям, </w:t>
      </w:r>
      <w:r w:rsidRPr="004A682C">
        <w:rPr>
          <w:rFonts w:ascii="OpenSans" w:hAnsi="OpenSans"/>
          <w:i/>
          <w:iCs/>
          <w:color w:val="000000"/>
        </w:rPr>
        <w:t>сопереживать</w:t>
      </w:r>
      <w:r w:rsidRPr="004A682C">
        <w:rPr>
          <w:rFonts w:ascii="OpenSans" w:hAnsi="OpenSans"/>
          <w:color w:val="000000"/>
        </w:rPr>
        <w:t>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чувство прекрасного – умение </w:t>
      </w:r>
      <w:r w:rsidRPr="004A682C">
        <w:rPr>
          <w:rFonts w:ascii="OpenSans" w:hAnsi="OpenSans"/>
          <w:i/>
          <w:iCs/>
          <w:color w:val="000000"/>
        </w:rPr>
        <w:t>чувствовать</w:t>
      </w:r>
      <w:r w:rsidRPr="004A682C">
        <w:rPr>
          <w:rFonts w:ascii="OpenSans" w:hAnsi="OpenSans"/>
          <w:color w:val="000000"/>
        </w:rPr>
        <w:t> красоту и выразительность речи, </w:t>
      </w:r>
      <w:r w:rsidRPr="004A682C">
        <w:rPr>
          <w:rFonts w:ascii="OpenSans" w:hAnsi="OpenSans"/>
          <w:i/>
          <w:iCs/>
          <w:color w:val="000000"/>
        </w:rPr>
        <w:t>стремиться</w:t>
      </w:r>
      <w:r w:rsidRPr="004A682C">
        <w:rPr>
          <w:rFonts w:ascii="OpenSans" w:hAnsi="OpenSans"/>
          <w:color w:val="000000"/>
        </w:rPr>
        <w:t> к совершенствованию собственной речи;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любовь</w:t>
      </w:r>
      <w:r w:rsidRPr="004A682C">
        <w:rPr>
          <w:rFonts w:ascii="OpenSans" w:hAnsi="OpenSans"/>
          <w:color w:val="000000"/>
        </w:rPr>
        <w:t> и </w:t>
      </w:r>
      <w:r w:rsidRPr="004A682C">
        <w:rPr>
          <w:rFonts w:ascii="OpenSans" w:hAnsi="OpenSans"/>
          <w:i/>
          <w:iCs/>
          <w:color w:val="000000"/>
        </w:rPr>
        <w:t>уважение</w:t>
      </w:r>
      <w:r w:rsidRPr="004A682C">
        <w:rPr>
          <w:rFonts w:ascii="OpenSans" w:hAnsi="OpenSans"/>
          <w:color w:val="000000"/>
        </w:rPr>
        <w:t> к Отечеству, его языку, культуре;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интерес</w:t>
      </w:r>
      <w:r w:rsidRPr="004A682C">
        <w:rPr>
          <w:rFonts w:ascii="OpenSans" w:hAnsi="OpenSans"/>
          <w:color w:val="000000"/>
        </w:rPr>
        <w:t> к чтению, к ведению диалога с автором текста; </w:t>
      </w:r>
      <w:r w:rsidRPr="004A682C">
        <w:rPr>
          <w:rFonts w:ascii="OpenSans" w:hAnsi="OpenSans"/>
          <w:i/>
          <w:iCs/>
          <w:color w:val="000000"/>
        </w:rPr>
        <w:t>потребность</w:t>
      </w:r>
      <w:r w:rsidRPr="004A682C">
        <w:rPr>
          <w:rFonts w:ascii="OpenSans" w:hAnsi="OpenSans"/>
          <w:color w:val="000000"/>
        </w:rPr>
        <w:t> в чтении;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интерес</w:t>
      </w:r>
      <w:r w:rsidRPr="004A682C">
        <w:rPr>
          <w:rFonts w:ascii="OpenSans" w:hAnsi="OpenSans"/>
          <w:color w:val="000000"/>
        </w:rPr>
        <w:t> к письму, к созданию собственных текстов, к письменной форме общения;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интерес</w:t>
      </w:r>
      <w:r w:rsidRPr="004A682C">
        <w:rPr>
          <w:rFonts w:ascii="OpenSans" w:hAnsi="OpenSans"/>
          <w:color w:val="000000"/>
        </w:rPr>
        <w:t> к изучению языка;</w:t>
      </w:r>
    </w:p>
    <w:p w:rsidR="0051031C" w:rsidRPr="004A682C" w:rsidRDefault="0051031C" w:rsidP="004A68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lastRenderedPageBreak/>
        <w:t>осознание</w:t>
      </w:r>
      <w:r w:rsidRPr="004A682C">
        <w:rPr>
          <w:rFonts w:ascii="OpenSans" w:hAnsi="OpenSans"/>
          <w:color w:val="000000"/>
        </w:rPr>
        <w:t> ответственности за произнесённое и написанное слово.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proofErr w:type="spellStart"/>
      <w:r w:rsidRPr="004A682C">
        <w:rPr>
          <w:rFonts w:ascii="OpenSans" w:hAnsi="OpenSans"/>
          <w:b/>
          <w:bCs/>
          <w:color w:val="000000"/>
        </w:rPr>
        <w:t>Метапредметные</w:t>
      </w:r>
      <w:proofErr w:type="spellEnd"/>
      <w:r w:rsidRPr="004A682C">
        <w:rPr>
          <w:rFonts w:ascii="OpenSans" w:hAnsi="OpenSans"/>
          <w:b/>
          <w:bCs/>
          <w:color w:val="000000"/>
        </w:rPr>
        <w:t xml:space="preserve"> результаты: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Регулятивные УУД:</w:t>
      </w:r>
    </w:p>
    <w:p w:rsidR="0051031C" w:rsidRPr="004A682C" w:rsidRDefault="0051031C" w:rsidP="004A68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самостоятельно </w:t>
      </w:r>
      <w:r w:rsidRPr="004A682C">
        <w:rPr>
          <w:rFonts w:ascii="OpenSans" w:hAnsi="OpenSans"/>
          <w:i/>
          <w:iCs/>
          <w:color w:val="000000"/>
        </w:rPr>
        <w:t>формулировать</w:t>
      </w:r>
      <w:r w:rsidRPr="004A682C">
        <w:rPr>
          <w:rFonts w:ascii="OpenSans" w:hAnsi="OpenSans"/>
          <w:color w:val="000000"/>
        </w:rPr>
        <w:t> тему и цели урока;</w:t>
      </w:r>
    </w:p>
    <w:p w:rsidR="0051031C" w:rsidRPr="004A682C" w:rsidRDefault="0051031C" w:rsidP="004A68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составлять план</w:t>
      </w:r>
      <w:r w:rsidRPr="004A682C">
        <w:rPr>
          <w:rFonts w:ascii="OpenSans" w:hAnsi="OpenSans"/>
          <w:color w:val="000000"/>
        </w:rPr>
        <w:t> решения учебной проблемы совместно с учителем;</w:t>
      </w:r>
    </w:p>
    <w:p w:rsidR="0051031C" w:rsidRPr="004A682C" w:rsidRDefault="0051031C" w:rsidP="004A68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работать</w:t>
      </w:r>
      <w:r w:rsidRPr="004A682C">
        <w:rPr>
          <w:rFonts w:ascii="OpenSans" w:hAnsi="OpenSans"/>
          <w:color w:val="000000"/>
        </w:rPr>
        <w:t> по плану, сверяя свои действия с целью, </w:t>
      </w:r>
      <w:r w:rsidRPr="004A682C">
        <w:rPr>
          <w:rFonts w:ascii="OpenSans" w:hAnsi="OpenSans"/>
          <w:i/>
          <w:iCs/>
          <w:color w:val="000000"/>
        </w:rPr>
        <w:t>корректировать</w:t>
      </w:r>
      <w:r w:rsidRPr="004A682C">
        <w:rPr>
          <w:rFonts w:ascii="OpenSans" w:hAnsi="OpenSans"/>
          <w:color w:val="000000"/>
        </w:rPr>
        <w:t> свою деятельность;</w:t>
      </w:r>
    </w:p>
    <w:p w:rsidR="0051031C" w:rsidRPr="004A682C" w:rsidRDefault="0051031C" w:rsidP="004A68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t>в диалоге с учителем вырабатывать критерии оценки и </w:t>
      </w:r>
      <w:r w:rsidRPr="004A682C">
        <w:rPr>
          <w:rFonts w:ascii="OpenSans" w:hAnsi="OpenSans"/>
          <w:i/>
          <w:iCs/>
          <w:color w:val="000000"/>
        </w:rPr>
        <w:t>определять</w:t>
      </w:r>
      <w:r w:rsidRPr="004A682C">
        <w:rPr>
          <w:rFonts w:ascii="OpenSans" w:hAnsi="OpenSans"/>
          <w:color w:val="000000"/>
        </w:rPr>
        <w:t> степень успешности своей работы и работы других в соответствии с этими критериями.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Познавательные УУД:</w:t>
      </w:r>
    </w:p>
    <w:p w:rsidR="0051031C" w:rsidRPr="004A682C" w:rsidRDefault="0051031C" w:rsidP="004A68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перерабатывать</w:t>
      </w:r>
      <w:r w:rsidRPr="004A682C">
        <w:rPr>
          <w:rFonts w:ascii="OpenSans" w:hAnsi="OpenSans"/>
          <w:color w:val="000000"/>
        </w:rPr>
        <w:t> и </w:t>
      </w:r>
      <w:r w:rsidRPr="004A682C">
        <w:rPr>
          <w:rFonts w:ascii="OpenSans" w:hAnsi="OpenSans"/>
          <w:i/>
          <w:iCs/>
          <w:color w:val="000000"/>
        </w:rPr>
        <w:t>преобразовывать</w:t>
      </w:r>
      <w:r w:rsidRPr="004A682C">
        <w:rPr>
          <w:rFonts w:ascii="OpenSans" w:hAnsi="OpenSans"/>
          <w:color w:val="000000"/>
        </w:rPr>
        <w:t> информацию из одной формы в другую (составлять план, таблицу, схему);</w:t>
      </w:r>
    </w:p>
    <w:p w:rsidR="0051031C" w:rsidRPr="004A682C" w:rsidRDefault="0051031C" w:rsidP="004A68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пользоваться</w:t>
      </w:r>
      <w:r w:rsidRPr="004A682C">
        <w:rPr>
          <w:rFonts w:ascii="OpenSans" w:hAnsi="OpenSans"/>
          <w:color w:val="000000"/>
        </w:rPr>
        <w:t> словарями, справочниками;</w:t>
      </w:r>
    </w:p>
    <w:p w:rsidR="0051031C" w:rsidRPr="004A682C" w:rsidRDefault="0051031C" w:rsidP="004A68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осуществлять</w:t>
      </w:r>
      <w:r w:rsidRPr="004A682C">
        <w:rPr>
          <w:rFonts w:ascii="OpenSans" w:hAnsi="OpenSans"/>
          <w:color w:val="000000"/>
        </w:rPr>
        <w:t> анализ и синтез;</w:t>
      </w:r>
    </w:p>
    <w:p w:rsidR="0051031C" w:rsidRPr="004A682C" w:rsidRDefault="0051031C" w:rsidP="004A68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устанавливать</w:t>
      </w:r>
      <w:r w:rsidRPr="004A682C">
        <w:rPr>
          <w:rFonts w:ascii="OpenSans" w:hAnsi="OpenSans"/>
          <w:color w:val="000000"/>
        </w:rPr>
        <w:t> причинно-следственные связи;</w:t>
      </w:r>
    </w:p>
    <w:p w:rsidR="0051031C" w:rsidRPr="004A682C" w:rsidRDefault="0051031C" w:rsidP="004A68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строить</w:t>
      </w:r>
      <w:r w:rsidRPr="004A682C">
        <w:rPr>
          <w:rFonts w:ascii="OpenSans" w:hAnsi="OpenSans"/>
          <w:color w:val="000000"/>
        </w:rPr>
        <w:t> рассуждения;</w:t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b/>
          <w:bCs/>
          <w:color w:val="000000"/>
        </w:rPr>
        <w:t>Коммуникативные УУД:</w:t>
      </w:r>
    </w:p>
    <w:p w:rsidR="0051031C" w:rsidRPr="004A682C" w:rsidRDefault="0051031C" w:rsidP="004A68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адекватно использовать</w:t>
      </w:r>
      <w:r w:rsidRPr="004A682C">
        <w:rPr>
          <w:rFonts w:ascii="OpenSans" w:hAnsi="OpenSans"/>
          <w:color w:val="000000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51031C" w:rsidRPr="004A682C" w:rsidRDefault="0051031C" w:rsidP="004A68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высказывать</w:t>
      </w:r>
      <w:r w:rsidRPr="004A682C">
        <w:rPr>
          <w:rFonts w:ascii="OpenSans" w:hAnsi="OpenSans"/>
          <w:color w:val="000000"/>
        </w:rPr>
        <w:t> и </w:t>
      </w:r>
      <w:r w:rsidRPr="004A682C">
        <w:rPr>
          <w:rFonts w:ascii="OpenSans" w:hAnsi="OpenSans"/>
          <w:i/>
          <w:iCs/>
          <w:color w:val="000000"/>
        </w:rPr>
        <w:t>обосновывать</w:t>
      </w:r>
      <w:r w:rsidRPr="004A682C">
        <w:rPr>
          <w:rFonts w:ascii="OpenSans" w:hAnsi="OpenSans"/>
          <w:color w:val="000000"/>
        </w:rPr>
        <w:t> свою точку зрения;</w:t>
      </w:r>
    </w:p>
    <w:p w:rsidR="0051031C" w:rsidRPr="004A682C" w:rsidRDefault="0051031C" w:rsidP="004A68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слушать</w:t>
      </w:r>
      <w:r w:rsidRPr="004A682C">
        <w:rPr>
          <w:rFonts w:ascii="OpenSans" w:hAnsi="OpenSans"/>
          <w:color w:val="000000"/>
        </w:rPr>
        <w:t> и </w:t>
      </w:r>
      <w:r w:rsidRPr="004A682C">
        <w:rPr>
          <w:rFonts w:ascii="OpenSans" w:hAnsi="OpenSans"/>
          <w:i/>
          <w:iCs/>
          <w:color w:val="000000"/>
        </w:rPr>
        <w:t>слышать</w:t>
      </w:r>
      <w:r w:rsidRPr="004A682C">
        <w:rPr>
          <w:rFonts w:ascii="OpenSans" w:hAnsi="OpenSans"/>
          <w:color w:val="000000"/>
        </w:rPr>
        <w:t> других, пытаться принимать иную точку зрения, быть готовым корректировать свою точку зрения;</w:t>
      </w:r>
    </w:p>
    <w:p w:rsidR="0051031C" w:rsidRPr="004A682C" w:rsidRDefault="0051031C" w:rsidP="004A68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договариваться</w:t>
      </w:r>
      <w:r w:rsidRPr="004A682C">
        <w:rPr>
          <w:rFonts w:ascii="OpenSans" w:hAnsi="OpenSans"/>
          <w:color w:val="000000"/>
        </w:rPr>
        <w:t> и приходить к общему решению в совместной деятельности;</w:t>
      </w:r>
    </w:p>
    <w:p w:rsidR="0051031C" w:rsidRPr="004A682C" w:rsidRDefault="0051031C" w:rsidP="004A682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i/>
          <w:iCs/>
          <w:color w:val="000000"/>
        </w:rPr>
        <w:t>задавать вопросы</w:t>
      </w:r>
      <w:r w:rsidRPr="004A682C">
        <w:rPr>
          <w:rFonts w:ascii="OpenSans" w:hAnsi="OpenSans"/>
          <w:color w:val="000000"/>
        </w:rPr>
        <w:t>.</w:t>
      </w:r>
    </w:p>
    <w:p w:rsidR="0051031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br/>
      </w: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2F3E84" w:rsidRDefault="002F3E84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1E67E8" w:rsidRDefault="001E67E8" w:rsidP="001E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9889" w:type="dxa"/>
        <w:tblLook w:val="04A0"/>
      </w:tblPr>
      <w:tblGrid>
        <w:gridCol w:w="560"/>
        <w:gridCol w:w="7772"/>
        <w:gridCol w:w="1557"/>
      </w:tblGrid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определения уровня развития речевой умелости (мелкой моторики)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мешочек-точка, точка, запятая (работа по клеточкам, рисование геометрических элементов)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Аладдином за волшебной лампой (лабиринт, безотрывное рисование спирали по контуру, уменьшающиеся и увеличивающиеся фигуры)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город (все виды штриховки и обводок)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фигурки (складывание)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 (лепка элементов букв, складывание букв)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Айболита (сравнительные характеристики элементов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Э)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Ледяной город (сравнительные характеристики элементов букв И, 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Ц, Щ)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 в Солнечном городе (сравнительные характеристики элементов букв 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П, 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 (сравнительные характеристики элементов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Л, М, 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заяц (сравнительные характеристики элементов букв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Е, Ё)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клубочек (сравнительные характеристики элементов букв (Д,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Ф, В, 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жук (сравнительные характеристики элементов букв Х, Ж, У, Ч)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город мастеров (сравнительные характеристики элементов букв Н, 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мордашки (рисование с использованием элементов букв)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да мы, молодцы! (итоговое занятие)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E8" w:rsidTr="001E67E8"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 количество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E8" w:rsidRDefault="001E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E67E8" w:rsidRDefault="001E67E8" w:rsidP="001E67E8">
      <w:pPr>
        <w:rPr>
          <w:rFonts w:ascii="Times New Roman" w:hAnsi="Times New Roman" w:cs="Times New Roman"/>
          <w:sz w:val="24"/>
          <w:szCs w:val="24"/>
        </w:rPr>
      </w:pPr>
    </w:p>
    <w:p w:rsidR="001E67E8" w:rsidRDefault="001E67E8" w:rsidP="001E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Л. Развиваем руки – чтоб учиться писать правильно и красиво. Академия развития, 2000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Васина В. В. Занимательное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2007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В. Праздник числа. М., 2007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 Диагностика умственного развития детей. М., 2014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стихи руками. По мотивам англ. Фольклора. М., 2011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рисовать. Ярославль Академия холдинг. 2010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Василькова Н. Прописи. Азбука. Раскраска. Материк – Альфа. 2002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Топоркова И.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Готовим руки к письму. РОСМЭН – Пресс. 2005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писать. РОСМЭН – Пресс 2009 г.</w:t>
      </w:r>
    </w:p>
    <w:p w:rsidR="001E67E8" w:rsidRDefault="001E67E8" w:rsidP="001E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Л. Вся школьная программа.  Письмо.  РОСМЭН – Пресс 2008 г.</w:t>
      </w:r>
    </w:p>
    <w:p w:rsidR="002F3E84" w:rsidRPr="004A682C" w:rsidRDefault="002F3E84" w:rsidP="001E67E8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4A682C">
        <w:rPr>
          <w:rFonts w:ascii="OpenSans" w:hAnsi="OpenSans"/>
          <w:color w:val="000000"/>
        </w:rPr>
        <w:br/>
      </w:r>
    </w:p>
    <w:p w:rsidR="0051031C" w:rsidRPr="004A682C" w:rsidRDefault="0051031C" w:rsidP="004A682C">
      <w:pPr>
        <w:pStyle w:val="a4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</w:rPr>
      </w:pPr>
    </w:p>
    <w:p w:rsidR="00380CA5" w:rsidRPr="004A682C" w:rsidRDefault="00380CA5" w:rsidP="004A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CA5" w:rsidRPr="004A682C" w:rsidSect="001E67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C3"/>
    <w:multiLevelType w:val="multilevel"/>
    <w:tmpl w:val="302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E9D"/>
    <w:multiLevelType w:val="multilevel"/>
    <w:tmpl w:val="7D0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3B7F"/>
    <w:multiLevelType w:val="multilevel"/>
    <w:tmpl w:val="8E2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3D10"/>
    <w:multiLevelType w:val="multilevel"/>
    <w:tmpl w:val="9B3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6486C"/>
    <w:multiLevelType w:val="multilevel"/>
    <w:tmpl w:val="1C3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A6EC4"/>
    <w:multiLevelType w:val="multilevel"/>
    <w:tmpl w:val="474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813C7"/>
    <w:multiLevelType w:val="multilevel"/>
    <w:tmpl w:val="CDE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CA5"/>
    <w:rsid w:val="00172CCD"/>
    <w:rsid w:val="001C63A2"/>
    <w:rsid w:val="001E67E8"/>
    <w:rsid w:val="002A0BBC"/>
    <w:rsid w:val="002C2B90"/>
    <w:rsid w:val="002F3E84"/>
    <w:rsid w:val="003667BC"/>
    <w:rsid w:val="00380CA5"/>
    <w:rsid w:val="003D6D68"/>
    <w:rsid w:val="004A682C"/>
    <w:rsid w:val="004B14D2"/>
    <w:rsid w:val="004F7771"/>
    <w:rsid w:val="0051031C"/>
    <w:rsid w:val="005E4B01"/>
    <w:rsid w:val="00C56B00"/>
    <w:rsid w:val="00D06AF5"/>
    <w:rsid w:val="00E7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CA5"/>
    <w:rPr>
      <w:color w:val="0000FF"/>
      <w:u w:val="single"/>
    </w:rPr>
  </w:style>
  <w:style w:type="paragraph" w:customStyle="1" w:styleId="1">
    <w:name w:val="Стиль1"/>
    <w:basedOn w:val="a"/>
    <w:rsid w:val="00380CA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NewRomanPS-BoldItalicMT"/>
      <w:bCs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1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E4B01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E4B01"/>
    <w:rPr>
      <w:rFonts w:ascii="Calibri" w:eastAsia="Times New Roman" w:hAnsi="Calibri" w:cs="Times New Roman"/>
    </w:rPr>
  </w:style>
  <w:style w:type="character" w:customStyle="1" w:styleId="Zag11">
    <w:name w:val="Zag_11"/>
    <w:rsid w:val="005E4B01"/>
  </w:style>
  <w:style w:type="paragraph" w:styleId="a8">
    <w:name w:val="Balloon Text"/>
    <w:basedOn w:val="a"/>
    <w:link w:val="a9"/>
    <w:uiPriority w:val="99"/>
    <w:semiHidden/>
    <w:unhideWhenUsed/>
    <w:rsid w:val="003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2019-02-27T08:54:00Z</cp:lastPrinted>
  <dcterms:created xsi:type="dcterms:W3CDTF">2018-01-11T07:28:00Z</dcterms:created>
  <dcterms:modified xsi:type="dcterms:W3CDTF">2019-05-07T07:49:00Z</dcterms:modified>
</cp:coreProperties>
</file>