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EB" w:rsidRPr="001013EB" w:rsidRDefault="001013EB" w:rsidP="001013E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b/>
          <w:sz w:val="24"/>
          <w:szCs w:val="24"/>
        </w:rPr>
        <w:t>Профилактика неинфекционных заболеваний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b/>
          <w:sz w:val="24"/>
          <w:szCs w:val="24"/>
        </w:rPr>
        <w:t>Меры для предупреждения детских недугов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 xml:space="preserve">Дети дошкольного возраста наиболее подвержены всяческим заболеваниям. Это связано с постоянными контактами в среде детского сада и школы, а также с неосознанностью и несоблюдением правил личной гигиены. Ребенок все пробует на вкус, каждая игрушка хоть однократно, но попадает в рот любого малыша, кроме того, без присмотра родителей и воспитателей не каждый моет руки перед едой и после туалета. Профилактика заболеваний у детей в первую очередь должна проходить как санитарно-образовательная работа. С раннего детства каждый ребенок должен обучаться тому, как правильно мыть руки, как общаться со своими сверстниками, и, конечно, брать пример со своих родителей. Именно от </w:t>
      </w:r>
      <w:proofErr w:type="gramStart"/>
      <w:r w:rsidRPr="001013EB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Pr="001013EB">
        <w:rPr>
          <w:rFonts w:ascii="Times New Roman" w:eastAsia="Times New Roman" w:hAnsi="Times New Roman" w:cs="Times New Roman"/>
          <w:sz w:val="24"/>
          <w:szCs w:val="24"/>
        </w:rPr>
        <w:t xml:space="preserve"> зависит, какие гигиенические навыки усваивают дети. Профилактика детских заболеваний должна быть комплексной и направленной на оздоровление всех органов. Организм ребенка постоянно развивается, потому подвержен всяческим изменениям и недугам.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b/>
          <w:sz w:val="24"/>
          <w:szCs w:val="24"/>
        </w:rPr>
        <w:t>Профилактика неинфекционных заболеваний у детей строится на нескольких элементах: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>1.Оздоровительные меры родителей. Дети большую часть времени проводят дома, потому все домочадцы являются факторами риска, и их здоровье напрямую влияет на состояние младшего поколения. Также следует пройти обследование на генетическую предрасположенность к хроническим заболеваниям, которыми страдают родители.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>2.Период внутриутробного развития – первый этап, который определяет возможные патологии. Потому весь период беременности женщина должна консультироваться не только с гинекологами, но и с другими специалистами, которые могут выявить и предупредить патологии.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>3.То, где и как проживает ребенок, влияет на его общее состояние и предрасположенность к неинфекционным заболеваниям. Потому улучшение условий проживания напрямую влияет на то, как будет развиваться организм.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>4.Активный образ жизни должен быть девизом малыша еще с рождения. Родители должны проводить специальную гимнастику – это хорошая профилактика сколиоза уже с раннего возраста. Когда дети становятся старше и осознают себя как часть общества, следует направить их энергию в нужное русло – спортивные кружки, бассейн, активный отдых. Все это наилучшим образом влияет на состояние здоровья и способность организма к противостоянию заболеваниям.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>5. Нормированный график игры, учебы и отдыха должен быть постоянным условием развития ребенка. От этого зависит его аппетит, сон и здоровье иммунной системы.</w:t>
      </w:r>
    </w:p>
    <w:p w:rsidR="001013EB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>Избегание стрессов, таких как ссоры мамы и папы, плохая успеваемость в школе. Все это должно регулироваться родителями и педагогами.</w:t>
      </w:r>
    </w:p>
    <w:p w:rsidR="008E6D23" w:rsidRPr="001013EB" w:rsidRDefault="001013EB" w:rsidP="001013E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EB">
        <w:rPr>
          <w:rFonts w:ascii="Times New Roman" w:eastAsia="Times New Roman" w:hAnsi="Times New Roman" w:cs="Times New Roman"/>
          <w:sz w:val="24"/>
          <w:szCs w:val="24"/>
        </w:rPr>
        <w:t>Все эти меры вместе с вторичной профилактикой и отсутствием врожденных патологий способны облегчить жизнь детей и наполнить ее позитивом без намека на какое-либо заболевание.</w:t>
      </w:r>
    </w:p>
    <w:sectPr w:rsidR="008E6D23" w:rsidRPr="001013EB" w:rsidSect="001013E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1D11"/>
    <w:multiLevelType w:val="multilevel"/>
    <w:tmpl w:val="7B8E6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3EB"/>
    <w:rsid w:val="001013EB"/>
    <w:rsid w:val="008E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3EB"/>
    <w:rPr>
      <w:b/>
      <w:bCs/>
    </w:rPr>
  </w:style>
  <w:style w:type="paragraph" w:styleId="a5">
    <w:name w:val="No Spacing"/>
    <w:uiPriority w:val="1"/>
    <w:qFormat/>
    <w:rsid w:val="00101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2019-03-27T11:05:00Z</dcterms:created>
  <dcterms:modified xsi:type="dcterms:W3CDTF">2019-03-27T11:11:00Z</dcterms:modified>
</cp:coreProperties>
</file>